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16CB6B26" w14:textId="77777777" w:rsidTr="00F862D6">
        <w:tc>
          <w:tcPr>
            <w:tcW w:w="1020" w:type="dxa"/>
          </w:tcPr>
          <w:p w14:paraId="3D30D5E1" w14:textId="77777777" w:rsidR="00F64786" w:rsidRDefault="00F64786" w:rsidP="0077673A"/>
        </w:tc>
        <w:tc>
          <w:tcPr>
            <w:tcW w:w="2552" w:type="dxa"/>
          </w:tcPr>
          <w:p w14:paraId="1589F979" w14:textId="77777777" w:rsidR="00F64786" w:rsidRDefault="00F64786" w:rsidP="0077673A"/>
        </w:tc>
        <w:tc>
          <w:tcPr>
            <w:tcW w:w="823" w:type="dxa"/>
          </w:tcPr>
          <w:p w14:paraId="69345D8A" w14:textId="77777777" w:rsidR="00F64786" w:rsidRDefault="00F64786" w:rsidP="0077673A"/>
        </w:tc>
        <w:tc>
          <w:tcPr>
            <w:tcW w:w="3685" w:type="dxa"/>
          </w:tcPr>
          <w:p w14:paraId="18F55505" w14:textId="77777777" w:rsidR="00F64786" w:rsidRDefault="00F64786" w:rsidP="0077673A"/>
        </w:tc>
      </w:tr>
      <w:tr w:rsidR="00F862D6" w14:paraId="4CDB22AE" w14:textId="77777777" w:rsidTr="00596C7E">
        <w:tc>
          <w:tcPr>
            <w:tcW w:w="1020" w:type="dxa"/>
          </w:tcPr>
          <w:p w14:paraId="14DA4B7A" w14:textId="77777777" w:rsidR="00F862D6" w:rsidRDefault="00F862D6" w:rsidP="0077673A"/>
        </w:tc>
        <w:tc>
          <w:tcPr>
            <w:tcW w:w="2552" w:type="dxa"/>
          </w:tcPr>
          <w:p w14:paraId="158E436A" w14:textId="77777777" w:rsidR="00F862D6" w:rsidRDefault="00F862D6" w:rsidP="00764595"/>
        </w:tc>
        <w:tc>
          <w:tcPr>
            <w:tcW w:w="823" w:type="dxa"/>
          </w:tcPr>
          <w:p w14:paraId="0DBD06EA" w14:textId="77777777" w:rsidR="00F862D6" w:rsidRDefault="00F862D6" w:rsidP="0077673A"/>
        </w:tc>
        <w:tc>
          <w:tcPr>
            <w:tcW w:w="3685" w:type="dxa"/>
            <w:vMerge w:val="restart"/>
          </w:tcPr>
          <w:p w14:paraId="27BEE479" w14:textId="77777777" w:rsidR="00596C7E" w:rsidRDefault="00596C7E" w:rsidP="00596C7E">
            <w:pPr>
              <w:rPr>
                <w:rStyle w:val="Potovnadresa"/>
              </w:rPr>
            </w:pPr>
          </w:p>
          <w:p w14:paraId="614FC8E7" w14:textId="77777777" w:rsidR="00F862D6" w:rsidRPr="00BA6807" w:rsidRDefault="00BA6807" w:rsidP="00BA6807">
            <w:pPr>
              <w:ind w:left="425"/>
              <w:rPr>
                <w:rStyle w:val="Potovnadresa"/>
                <w:b/>
              </w:rPr>
            </w:pPr>
            <w:r w:rsidRPr="00BA6807">
              <w:rPr>
                <w:rStyle w:val="Potovnadresa"/>
                <w:b/>
              </w:rPr>
              <w:t>Prostřednictvím E-ZAK</w:t>
            </w:r>
          </w:p>
        </w:tc>
      </w:tr>
      <w:tr w:rsidR="00F862D6" w14:paraId="4EFB04F5" w14:textId="77777777" w:rsidTr="00F862D6">
        <w:tc>
          <w:tcPr>
            <w:tcW w:w="1020" w:type="dxa"/>
          </w:tcPr>
          <w:p w14:paraId="0DCE421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3CCAD7EE" w14:textId="534319E4" w:rsidR="00F862D6" w:rsidRPr="00BA6807" w:rsidRDefault="00342086" w:rsidP="0037111D">
            <w:pPr>
              <w:rPr>
                <w:highlight w:val="cyan"/>
              </w:rPr>
            </w:pPr>
            <w:r w:rsidRPr="00342086">
              <w:rPr>
                <w:rFonts w:ascii="Helvetica" w:hAnsi="Helvetica"/>
              </w:rPr>
              <w:t>9403/2022-SŽ-SSV-Ú3</w:t>
            </w:r>
          </w:p>
        </w:tc>
        <w:tc>
          <w:tcPr>
            <w:tcW w:w="823" w:type="dxa"/>
          </w:tcPr>
          <w:p w14:paraId="4CCAA24C" w14:textId="77777777" w:rsidR="00F862D6" w:rsidRDefault="00F862D6" w:rsidP="0077673A"/>
        </w:tc>
        <w:tc>
          <w:tcPr>
            <w:tcW w:w="3685" w:type="dxa"/>
            <w:vMerge/>
          </w:tcPr>
          <w:p w14:paraId="14C11979" w14:textId="77777777" w:rsidR="00F862D6" w:rsidRDefault="00F862D6" w:rsidP="0077673A"/>
        </w:tc>
      </w:tr>
      <w:tr w:rsidR="00F862D6" w14:paraId="63AB06A5" w14:textId="77777777" w:rsidTr="00F862D6">
        <w:tc>
          <w:tcPr>
            <w:tcW w:w="1020" w:type="dxa"/>
          </w:tcPr>
          <w:p w14:paraId="0EFA0838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2919FE53" w14:textId="5EBC309F" w:rsidR="00F862D6" w:rsidRPr="003E6B9A" w:rsidRDefault="00C40F55" w:rsidP="00CC1E2B">
            <w:r w:rsidRPr="00C40F55">
              <w:t>2</w:t>
            </w:r>
            <w:r w:rsidR="003E6B9A" w:rsidRPr="00C40F55">
              <w:t>/0</w:t>
            </w:r>
          </w:p>
        </w:tc>
        <w:tc>
          <w:tcPr>
            <w:tcW w:w="823" w:type="dxa"/>
          </w:tcPr>
          <w:p w14:paraId="653E6F8C" w14:textId="77777777" w:rsidR="00F862D6" w:rsidRDefault="00F862D6" w:rsidP="0077673A"/>
        </w:tc>
        <w:tc>
          <w:tcPr>
            <w:tcW w:w="3685" w:type="dxa"/>
            <w:vMerge/>
          </w:tcPr>
          <w:p w14:paraId="274A2CF2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DFDE38A" w14:textId="77777777" w:rsidTr="00B23CA3">
        <w:trPr>
          <w:trHeight w:val="77"/>
        </w:trPr>
        <w:tc>
          <w:tcPr>
            <w:tcW w:w="1020" w:type="dxa"/>
          </w:tcPr>
          <w:p w14:paraId="332AD3C4" w14:textId="77777777" w:rsidR="00F862D6" w:rsidRDefault="00F862D6" w:rsidP="0077673A"/>
        </w:tc>
        <w:tc>
          <w:tcPr>
            <w:tcW w:w="2552" w:type="dxa"/>
          </w:tcPr>
          <w:p w14:paraId="0D0AC84B" w14:textId="77777777" w:rsidR="00F862D6" w:rsidRPr="003E6B9A" w:rsidRDefault="00F862D6" w:rsidP="0077673A"/>
        </w:tc>
        <w:tc>
          <w:tcPr>
            <w:tcW w:w="823" w:type="dxa"/>
          </w:tcPr>
          <w:p w14:paraId="71B2A0A9" w14:textId="77777777" w:rsidR="00F862D6" w:rsidRDefault="00F862D6" w:rsidP="0077673A"/>
        </w:tc>
        <w:tc>
          <w:tcPr>
            <w:tcW w:w="3685" w:type="dxa"/>
            <w:vMerge/>
          </w:tcPr>
          <w:p w14:paraId="6CCA752B" w14:textId="77777777" w:rsidR="00F862D6" w:rsidRDefault="00F862D6" w:rsidP="0077673A"/>
        </w:tc>
      </w:tr>
      <w:tr w:rsidR="00F862D6" w14:paraId="65616569" w14:textId="77777777" w:rsidTr="00F862D6">
        <w:tc>
          <w:tcPr>
            <w:tcW w:w="1020" w:type="dxa"/>
          </w:tcPr>
          <w:p w14:paraId="000EF4C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58D179B7" w14:textId="77777777" w:rsidR="00F862D6" w:rsidRPr="003E6B9A" w:rsidRDefault="00BA6807" w:rsidP="00FE3455">
            <w:r>
              <w:t>Ing. Kamila Přerovská</w:t>
            </w:r>
          </w:p>
        </w:tc>
        <w:tc>
          <w:tcPr>
            <w:tcW w:w="823" w:type="dxa"/>
          </w:tcPr>
          <w:p w14:paraId="7737523F" w14:textId="77777777" w:rsidR="00F862D6" w:rsidRDefault="00F862D6" w:rsidP="0077673A"/>
        </w:tc>
        <w:tc>
          <w:tcPr>
            <w:tcW w:w="3685" w:type="dxa"/>
            <w:vMerge/>
          </w:tcPr>
          <w:p w14:paraId="205B3087" w14:textId="77777777" w:rsidR="00F862D6" w:rsidRDefault="00F862D6" w:rsidP="0077673A"/>
        </w:tc>
      </w:tr>
      <w:tr w:rsidR="009A7568" w14:paraId="42102D87" w14:textId="77777777" w:rsidTr="00F862D6">
        <w:tc>
          <w:tcPr>
            <w:tcW w:w="1020" w:type="dxa"/>
          </w:tcPr>
          <w:p w14:paraId="647C5A17" w14:textId="77777777" w:rsidR="009A7568" w:rsidRDefault="009A7568" w:rsidP="009A7568"/>
        </w:tc>
        <w:tc>
          <w:tcPr>
            <w:tcW w:w="2552" w:type="dxa"/>
          </w:tcPr>
          <w:p w14:paraId="1199023E" w14:textId="77777777" w:rsidR="009A7568" w:rsidRPr="003E6B9A" w:rsidRDefault="009A7568" w:rsidP="009A7568"/>
        </w:tc>
        <w:tc>
          <w:tcPr>
            <w:tcW w:w="823" w:type="dxa"/>
          </w:tcPr>
          <w:p w14:paraId="35F7CEDA" w14:textId="77777777" w:rsidR="009A7568" w:rsidRDefault="009A7568" w:rsidP="009A7568"/>
        </w:tc>
        <w:tc>
          <w:tcPr>
            <w:tcW w:w="3685" w:type="dxa"/>
            <w:vMerge/>
          </w:tcPr>
          <w:p w14:paraId="7EC76239" w14:textId="77777777" w:rsidR="009A7568" w:rsidRDefault="009A7568" w:rsidP="009A7568"/>
        </w:tc>
      </w:tr>
      <w:tr w:rsidR="009A7568" w14:paraId="376B7210" w14:textId="77777777" w:rsidTr="00F862D6">
        <w:tc>
          <w:tcPr>
            <w:tcW w:w="1020" w:type="dxa"/>
          </w:tcPr>
          <w:p w14:paraId="01AF6199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403FDDFC" w14:textId="77777777" w:rsidR="009A7568" w:rsidRPr="003E6B9A" w:rsidRDefault="00BA6807" w:rsidP="009A7568">
            <w:r>
              <w:t>702 164 086</w:t>
            </w:r>
          </w:p>
        </w:tc>
        <w:tc>
          <w:tcPr>
            <w:tcW w:w="823" w:type="dxa"/>
          </w:tcPr>
          <w:p w14:paraId="6D33D740" w14:textId="77777777" w:rsidR="009A7568" w:rsidRDefault="009A7568" w:rsidP="009A7568"/>
        </w:tc>
        <w:tc>
          <w:tcPr>
            <w:tcW w:w="3685" w:type="dxa"/>
            <w:vMerge/>
          </w:tcPr>
          <w:p w14:paraId="78D5A6C3" w14:textId="77777777" w:rsidR="009A7568" w:rsidRDefault="009A7568" w:rsidP="009A7568"/>
        </w:tc>
      </w:tr>
      <w:tr w:rsidR="009A7568" w14:paraId="0E55B7C2" w14:textId="77777777" w:rsidTr="00F862D6">
        <w:tc>
          <w:tcPr>
            <w:tcW w:w="1020" w:type="dxa"/>
          </w:tcPr>
          <w:p w14:paraId="3003A6F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728C200" w14:textId="77777777" w:rsidR="009A7568" w:rsidRPr="003E6B9A" w:rsidRDefault="00183660" w:rsidP="006104F6">
            <w:hyperlink r:id="rId11" w:history="1">
              <w:r w:rsidR="00BA6807" w:rsidRPr="0065428A">
                <w:rPr>
                  <w:rStyle w:val="Hypertextovodkaz"/>
                </w:rPr>
                <w:t>Prerovska@spravazeleznic.cz</w:t>
              </w:r>
            </w:hyperlink>
            <w:r w:rsidR="00BA6807">
              <w:t xml:space="preserve"> </w:t>
            </w:r>
          </w:p>
        </w:tc>
        <w:tc>
          <w:tcPr>
            <w:tcW w:w="823" w:type="dxa"/>
          </w:tcPr>
          <w:p w14:paraId="11A727EF" w14:textId="77777777" w:rsidR="009A7568" w:rsidRDefault="009A7568" w:rsidP="009A7568"/>
        </w:tc>
        <w:tc>
          <w:tcPr>
            <w:tcW w:w="3685" w:type="dxa"/>
            <w:vMerge/>
          </w:tcPr>
          <w:p w14:paraId="54B3BC90" w14:textId="77777777" w:rsidR="009A7568" w:rsidRDefault="009A7568" w:rsidP="009A7568"/>
        </w:tc>
      </w:tr>
      <w:tr w:rsidR="009A7568" w14:paraId="7827922D" w14:textId="77777777" w:rsidTr="00F862D6">
        <w:tc>
          <w:tcPr>
            <w:tcW w:w="1020" w:type="dxa"/>
          </w:tcPr>
          <w:p w14:paraId="09773FFB" w14:textId="77777777" w:rsidR="009A7568" w:rsidRDefault="009A7568" w:rsidP="009A7568"/>
        </w:tc>
        <w:tc>
          <w:tcPr>
            <w:tcW w:w="2552" w:type="dxa"/>
          </w:tcPr>
          <w:p w14:paraId="3EDE43FE" w14:textId="77777777" w:rsidR="009A7568" w:rsidRPr="003E6B9A" w:rsidRDefault="009A7568" w:rsidP="009A7568"/>
        </w:tc>
        <w:tc>
          <w:tcPr>
            <w:tcW w:w="823" w:type="dxa"/>
          </w:tcPr>
          <w:p w14:paraId="6FE34FDF" w14:textId="77777777" w:rsidR="009A7568" w:rsidRDefault="009A7568" w:rsidP="009A7568"/>
        </w:tc>
        <w:tc>
          <w:tcPr>
            <w:tcW w:w="3685" w:type="dxa"/>
          </w:tcPr>
          <w:p w14:paraId="7E7C0DBA" w14:textId="77777777" w:rsidR="009A7568" w:rsidRDefault="009A7568" w:rsidP="009A7568"/>
        </w:tc>
      </w:tr>
      <w:tr w:rsidR="009A7568" w14:paraId="718FF41D" w14:textId="77777777" w:rsidTr="00F862D6">
        <w:tc>
          <w:tcPr>
            <w:tcW w:w="1020" w:type="dxa"/>
          </w:tcPr>
          <w:p w14:paraId="211FC10F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A3E27E7" w14:textId="5E57875E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9E421A">
              <w:rPr>
                <w:noProof/>
              </w:rPr>
              <w:t>27.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D8D9F63" w14:textId="77777777" w:rsidR="009A7568" w:rsidRDefault="009A7568" w:rsidP="009A7568"/>
        </w:tc>
        <w:tc>
          <w:tcPr>
            <w:tcW w:w="3685" w:type="dxa"/>
          </w:tcPr>
          <w:p w14:paraId="5D2863F7" w14:textId="77777777" w:rsidR="009A7568" w:rsidRDefault="009A7568" w:rsidP="009A7568"/>
        </w:tc>
      </w:tr>
      <w:tr w:rsidR="00F64786" w14:paraId="40590FBA" w14:textId="77777777" w:rsidTr="00F862D6">
        <w:tc>
          <w:tcPr>
            <w:tcW w:w="1020" w:type="dxa"/>
          </w:tcPr>
          <w:p w14:paraId="3A94E044" w14:textId="77777777" w:rsidR="00F64786" w:rsidRDefault="00F64786" w:rsidP="0077673A"/>
        </w:tc>
        <w:tc>
          <w:tcPr>
            <w:tcW w:w="2552" w:type="dxa"/>
          </w:tcPr>
          <w:p w14:paraId="7C6C618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4E737AF" w14:textId="77777777" w:rsidR="00F64786" w:rsidRDefault="00F64786" w:rsidP="0077673A"/>
        </w:tc>
        <w:tc>
          <w:tcPr>
            <w:tcW w:w="3685" w:type="dxa"/>
          </w:tcPr>
          <w:p w14:paraId="15503049" w14:textId="77777777" w:rsidR="00F64786" w:rsidRDefault="00F64786" w:rsidP="0077673A"/>
        </w:tc>
      </w:tr>
      <w:tr w:rsidR="00F862D6" w14:paraId="1212B649" w14:textId="77777777" w:rsidTr="00B45E9E">
        <w:trPr>
          <w:trHeight w:val="794"/>
        </w:trPr>
        <w:tc>
          <w:tcPr>
            <w:tcW w:w="1020" w:type="dxa"/>
          </w:tcPr>
          <w:p w14:paraId="33BD16AE" w14:textId="77777777" w:rsidR="00F862D6" w:rsidRDefault="00F862D6" w:rsidP="0077673A"/>
        </w:tc>
        <w:tc>
          <w:tcPr>
            <w:tcW w:w="2552" w:type="dxa"/>
          </w:tcPr>
          <w:p w14:paraId="781BEF51" w14:textId="77777777" w:rsidR="00F862D6" w:rsidRDefault="00F862D6" w:rsidP="00F310F8"/>
        </w:tc>
        <w:tc>
          <w:tcPr>
            <w:tcW w:w="823" w:type="dxa"/>
          </w:tcPr>
          <w:p w14:paraId="62B8FC05" w14:textId="77777777" w:rsidR="00F862D6" w:rsidRDefault="00F862D6" w:rsidP="0077673A"/>
        </w:tc>
        <w:tc>
          <w:tcPr>
            <w:tcW w:w="3685" w:type="dxa"/>
          </w:tcPr>
          <w:p w14:paraId="6DA946EC" w14:textId="77777777" w:rsidR="00F862D6" w:rsidRDefault="00F862D6" w:rsidP="0077673A"/>
        </w:tc>
      </w:tr>
    </w:tbl>
    <w:p w14:paraId="72E7CD62" w14:textId="77777777" w:rsidR="00CB7B5A" w:rsidRDefault="00BA6807" w:rsidP="00BA6807">
      <w:pPr>
        <w:spacing w:after="0" w:line="240" w:lineRule="auto"/>
        <w:ind w:left="705" w:hanging="705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Rekonstrukce a doplnění závor na přejezdu P8324 v km 125,250 na trati Český Těšín – Frýdek Místek</w:t>
      </w:r>
    </w:p>
    <w:p w14:paraId="41BF11A7" w14:textId="77777777" w:rsidR="00BA6807" w:rsidRDefault="00BA680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A15009E" w14:textId="77777777" w:rsidR="00CB7B5A" w:rsidRPr="00CB7B5A" w:rsidRDefault="00CB7B5A" w:rsidP="00BA6807">
      <w:pPr>
        <w:spacing w:after="0" w:line="240" w:lineRule="auto"/>
        <w:ind w:firstLine="708"/>
        <w:rPr>
          <w:rFonts w:eastAsia="Calibri" w:cs="Times New Roman"/>
          <w:b/>
          <w:bCs/>
          <w:lang w:eastAsia="cs-CZ"/>
        </w:rPr>
      </w:pPr>
      <w:r w:rsidRPr="00BA6807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BA6807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14:paraId="72C59C24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5B75B5" w14:textId="77777777" w:rsidR="00A72A4B" w:rsidRDefault="00A72A4B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203FCC1" w14:textId="54433BD6" w:rsidR="00CB7B5A" w:rsidRDefault="00BA6807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0E042C57" w14:textId="77777777" w:rsidR="0049342F" w:rsidRPr="0049342F" w:rsidRDefault="00BA6807" w:rsidP="004934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342F">
        <w:rPr>
          <w:rFonts w:eastAsia="Calibri" w:cs="Times New Roman"/>
          <w:lang w:eastAsia="cs-CZ"/>
        </w:rPr>
        <w:t>Podle STZ bude stavba „Rekonstrukce a doplnění závor na přejezdu P8324 v km 125,250 na trati Český Těšín - Frýdek Místek“ koordinována se stavbou „Rekonstrukce a doplnění závor na přejezdu P8325 v km 126,462 na trati Český Těšín – Frýdek-Místek“. Dále je v STZ uvedeno následující:</w:t>
      </w:r>
    </w:p>
    <w:p w14:paraId="5125D03C" w14:textId="77777777" w:rsidR="00BA6807" w:rsidRPr="0049342F" w:rsidRDefault="00BA6807" w:rsidP="004934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342F">
        <w:rPr>
          <w:rFonts w:eastAsia="Calibri" w:cs="Times New Roman"/>
          <w:lang w:eastAsia="cs-CZ"/>
        </w:rPr>
        <w:t>„V rámci této související stavby bude provedena příprava také pro předmětnou stavbu. Jedná se o pokládku nové kabelizace od km cca 126,0 až do stanice Hnojník a zřízení snímače počítače náprav na záhlaví stanice Hnojník v km 126,136 u Se9 (dělícím místem obou staveb bude km 126,0).“</w:t>
      </w:r>
    </w:p>
    <w:p w14:paraId="32B26457" w14:textId="77777777" w:rsidR="0049342F" w:rsidRDefault="0049342F" w:rsidP="00BA680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0C02F95" w14:textId="77777777" w:rsidR="0049342F" w:rsidRDefault="0049342F" w:rsidP="0049342F">
      <w:pPr>
        <w:jc w:val="both"/>
      </w:pPr>
      <w:r>
        <w:t>a) Potvrdí zadavatel, že realizace stavby „Rekonstrukce a doplnění závor na přejezdu P8325 v km 126,462 na trati Český Těšín – Frýdek-Místek“ bude probíhat v koordinaci se souborem staveb na trati Český Těšín – Frýdek Místek?</w:t>
      </w:r>
    </w:p>
    <w:p w14:paraId="67EE0FAA" w14:textId="77777777" w:rsidR="0049342F" w:rsidRDefault="0049342F" w:rsidP="0049342F">
      <w:pPr>
        <w:jc w:val="both"/>
      </w:pPr>
      <w:r>
        <w:t>b) Žádáme zadavatele o informaci, zda a kdy zadavatel předpokládá vypsání související stavby „Rekonstrukce a doplnění závor na přejezdu P8325 v km 126,462 na trati Český Těšín – Frýdek-Místek“?</w:t>
      </w:r>
    </w:p>
    <w:p w14:paraId="32DBD0DD" w14:textId="77777777" w:rsidR="0049342F" w:rsidRPr="00CB7B5A" w:rsidRDefault="0049342F" w:rsidP="0049342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 xml:space="preserve">c) Žádáme zadavatele o vyjádření, že v případě že nebudou hotové </w:t>
      </w:r>
      <w:proofErr w:type="spellStart"/>
      <w:r>
        <w:t>prerekvizitní</w:t>
      </w:r>
      <w:proofErr w:type="spellEnd"/>
      <w:r>
        <w:t xml:space="preserve"> nutné činnosti pro stavbu „P8324“ ze souběžné stavby, investor toto bude adekvátně reflektovat v požadovaných lhůtách včetně konce této stavby.</w:t>
      </w:r>
    </w:p>
    <w:p w14:paraId="35E88700" w14:textId="726EBE36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D841A60" w14:textId="2DAB17B8" w:rsidR="00A72A4B" w:rsidRDefault="00A72A4B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3F2B6948" w14:textId="5767423F" w:rsidR="00A72A4B" w:rsidRPr="00342086" w:rsidRDefault="00A72A4B" w:rsidP="00F7768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42086">
        <w:rPr>
          <w:rFonts w:eastAsia="Calibri" w:cs="Times New Roman"/>
          <w:bCs/>
          <w:lang w:eastAsia="cs-CZ"/>
        </w:rPr>
        <w:t>Potvrzujeme předpoklad při zpracování projektové dokumentace, že realizace obou staveb přejezdů v km 125,250 a 126,462 proběhne současně.</w:t>
      </w:r>
    </w:p>
    <w:p w14:paraId="146112EE" w14:textId="6B2002D5" w:rsidR="00A72A4B" w:rsidRPr="00342086" w:rsidRDefault="00A72A4B" w:rsidP="00F7768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60CAEA2" w14:textId="7F5EC9C0" w:rsidR="00A72A4B" w:rsidRPr="00342086" w:rsidRDefault="00A72A4B" w:rsidP="00A72A4B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42086">
        <w:rPr>
          <w:rFonts w:eastAsia="Calibri" w:cs="Times New Roman"/>
          <w:bCs/>
          <w:lang w:eastAsia="cs-CZ"/>
        </w:rPr>
        <w:t>Vypsání výběrového řízení na přejezd P8325 v km 126,462 se plánuje v průběhu tří měsíců a předpokládáme koordinaci staveb na trati FM – ČT. Koordinace staveb je uvedená v ZD.</w:t>
      </w:r>
    </w:p>
    <w:p w14:paraId="4619A56E" w14:textId="77777777" w:rsidR="00A72A4B" w:rsidRDefault="00A72A4B" w:rsidP="00F7768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098E8D0" w14:textId="25284550" w:rsidR="00A72A4B" w:rsidRDefault="00A72A4B" w:rsidP="00F7768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EF83130" w14:textId="77777777" w:rsidR="00CB7B5A" w:rsidRDefault="00BA6807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10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14:paraId="6283B249" w14:textId="77777777" w:rsidR="0049342F" w:rsidRPr="0049342F" w:rsidRDefault="0049342F" w:rsidP="004934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342F">
        <w:rPr>
          <w:rFonts w:eastAsia="Calibri" w:cs="Times New Roman"/>
          <w:lang w:eastAsia="cs-CZ"/>
        </w:rPr>
        <w:t xml:space="preserve">V technické zprávě a ani v soupisu prací provozního souboru PS 01-01-31 „PZS v km 125,250“ se s umístěním a zapojením PZTS u přejezdu P8324 neuvažuje. Oproti tomu ZTP v bodě 4.6.2 uvádí „Vzhledem k zařazení objektu RD do bezpečnostní kategorie IV, je vyžadována ústředna PZTS (klávesnice, čtečka karet, PIR, magnetický kontakt, opticko-kouřové čidlo), dle směrnice SM07“. </w:t>
      </w:r>
    </w:p>
    <w:p w14:paraId="715B8F08" w14:textId="77777777" w:rsidR="0049342F" w:rsidRPr="0049342F" w:rsidRDefault="0049342F" w:rsidP="0049342F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342F">
        <w:rPr>
          <w:rFonts w:eastAsia="Calibri" w:cs="Times New Roman"/>
          <w:lang w:eastAsia="cs-CZ"/>
        </w:rPr>
        <w:t>V soupisech prací postrádáme odpovídající položky pro vybudování PZTS dle požadavků ZD. Žádáme zadavatele o prověření požadavku na vybudování PZTS a případné doplnění odpovídajících položek do soupisu prací.</w:t>
      </w:r>
    </w:p>
    <w:p w14:paraId="608B110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1A165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4DD7A953" w14:textId="24F63B95" w:rsidR="00CB7B5A" w:rsidRPr="00342086" w:rsidRDefault="00110882" w:rsidP="00CB7B5A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342086">
        <w:rPr>
          <w:rFonts w:eastAsia="Times New Roman" w:cs="Times New Roman"/>
          <w:bCs/>
          <w:lang w:eastAsia="cs-CZ"/>
        </w:rPr>
        <w:t xml:space="preserve">Zřízení PZTS dle směrnice SM07 je součástí PS 01-02-11, kde v soupisu prací tohoto PS jsou také položky pro zřízení PZTS.  </w:t>
      </w:r>
    </w:p>
    <w:p w14:paraId="155896C0" w14:textId="029C1281" w:rsidR="00A72A4B" w:rsidRDefault="00A72A4B" w:rsidP="00CB7B5A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</w:p>
    <w:p w14:paraId="387E8EAB" w14:textId="6A340B9D" w:rsidR="00A72A4B" w:rsidRDefault="00A72A4B" w:rsidP="00CB7B5A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</w:p>
    <w:p w14:paraId="6799C006" w14:textId="77777777" w:rsidR="00A72A4B" w:rsidRDefault="00A72A4B" w:rsidP="00A72A4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1</w:t>
      </w:r>
      <w:r w:rsidRPr="00CB7B5A">
        <w:rPr>
          <w:rFonts w:eastAsia="Calibri" w:cs="Times New Roman"/>
          <w:b/>
          <w:lang w:eastAsia="cs-CZ"/>
        </w:rPr>
        <w:t>:</w:t>
      </w:r>
    </w:p>
    <w:p w14:paraId="10689633" w14:textId="77777777" w:rsidR="00A72A4B" w:rsidRDefault="00A72A4B" w:rsidP="00A72A4B">
      <w:pPr>
        <w:spacing w:after="0" w:line="240" w:lineRule="auto"/>
        <w:rPr>
          <w:rFonts w:eastAsia="Calibri" w:cs="Times New Roman"/>
          <w:b/>
          <w:lang w:eastAsia="cs-CZ"/>
        </w:rPr>
      </w:pPr>
      <w:r w:rsidRPr="00030124">
        <w:t xml:space="preserve">Dotaz se týká </w:t>
      </w:r>
      <w:r w:rsidRPr="00183660">
        <w:t>reléového domku:</w:t>
      </w:r>
    </w:p>
    <w:p w14:paraId="1756EB36" w14:textId="77777777" w:rsidR="00A72A4B" w:rsidRPr="00030124" w:rsidRDefault="00A72A4B" w:rsidP="00A72A4B">
      <w:pPr>
        <w:spacing w:after="0"/>
        <w:jc w:val="both"/>
      </w:pPr>
      <w:r w:rsidRPr="00030124">
        <w:t>V technické zprávě PS 01-01-3</w:t>
      </w:r>
      <w:bookmarkStart w:id="1" w:name="_GoBack"/>
      <w:bookmarkEnd w:id="1"/>
      <w:r w:rsidRPr="00030124">
        <w:t>1 je uvedeno následující:</w:t>
      </w:r>
    </w:p>
    <w:p w14:paraId="7C8A316F" w14:textId="77777777" w:rsidR="00A72A4B" w:rsidRPr="00030124" w:rsidRDefault="00A72A4B" w:rsidP="00A72A4B">
      <w:pPr>
        <w:spacing w:after="0"/>
        <w:jc w:val="both"/>
      </w:pPr>
      <w:r w:rsidRPr="00030124">
        <w:t>„Proto bude vybaven řízenou ventilací (ovládá temperovací jednotku pro případ nízkých teplot a chladící jednotku a ventilátor pro případ vysokých teplot). Klapka klimatizace musí být umístěna na severní stěně domku.“</w:t>
      </w:r>
    </w:p>
    <w:p w14:paraId="5C975FB7" w14:textId="77777777" w:rsidR="00A72A4B" w:rsidRPr="00030124" w:rsidRDefault="00A72A4B" w:rsidP="00A72A4B">
      <w:pPr>
        <w:spacing w:after="0"/>
        <w:jc w:val="both"/>
      </w:pPr>
      <w:r w:rsidRPr="00030124">
        <w:t>V technické zprávě SO 01-72-01 je uvedeno následující:</w:t>
      </w:r>
    </w:p>
    <w:p w14:paraId="363FDB01" w14:textId="77777777" w:rsidR="00A72A4B" w:rsidRPr="00030124" w:rsidRDefault="00A72A4B" w:rsidP="00A72A4B">
      <w:pPr>
        <w:spacing w:after="0"/>
        <w:jc w:val="both"/>
      </w:pPr>
      <w:r w:rsidRPr="00030124">
        <w:t>„V základní výbavě domek obsahuje elektroinstalaci, která zahrnuje osvětlení, zásuvky pro údržbu a klimatizaci.“</w:t>
      </w:r>
    </w:p>
    <w:p w14:paraId="4AC181F1" w14:textId="77777777" w:rsidR="00A72A4B" w:rsidRDefault="00A72A4B" w:rsidP="00A72A4B">
      <w:pPr>
        <w:spacing w:after="0" w:line="240" w:lineRule="auto"/>
        <w:jc w:val="both"/>
      </w:pPr>
      <w:r w:rsidRPr="00030124">
        <w:t>V souvislosti s uvedeným se tážeme. Domníváme se správně, že se v rámci této stavby požaduje pouze temperovací jednotka a ventilátor a tedy že není požadováno vybudování klimatizace domku?</w:t>
      </w:r>
    </w:p>
    <w:p w14:paraId="7CA2C673" w14:textId="77777777" w:rsidR="00A72A4B" w:rsidRPr="00CB7B5A" w:rsidRDefault="00A72A4B" w:rsidP="00A72A4B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BA42A0F" w14:textId="77777777" w:rsidR="00A72A4B" w:rsidRPr="00CB7B5A" w:rsidRDefault="00A72A4B" w:rsidP="00A72A4B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33EE33BA" w14:textId="77777777" w:rsidR="00A72A4B" w:rsidRPr="00342086" w:rsidRDefault="00A72A4B" w:rsidP="00A72A4B">
      <w:pPr>
        <w:spacing w:after="0" w:line="240" w:lineRule="auto"/>
        <w:rPr>
          <w:rFonts w:eastAsia="Calibri" w:cs="Times New Roman"/>
          <w:lang w:eastAsia="cs-CZ"/>
        </w:rPr>
      </w:pPr>
      <w:r w:rsidRPr="00342086">
        <w:rPr>
          <w:rFonts w:eastAsia="Calibri" w:cs="Times New Roman"/>
          <w:lang w:eastAsia="cs-CZ"/>
        </w:rPr>
        <w:t xml:space="preserve">U reléového domku se předpokládá jen řízená ventilace, klimatizace se v domku zřizovat nebude. </w:t>
      </w:r>
    </w:p>
    <w:p w14:paraId="69AE808A" w14:textId="77777777" w:rsidR="00A72A4B" w:rsidRPr="00110882" w:rsidRDefault="00A72A4B" w:rsidP="00CB7B5A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</w:p>
    <w:p w14:paraId="06350AF5" w14:textId="77777777" w:rsidR="00483F34" w:rsidRPr="00BA6807" w:rsidRDefault="00483F34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6FEF86E" w14:textId="3FD9AE74" w:rsidR="00342086" w:rsidRPr="00C40F55" w:rsidRDefault="00342086" w:rsidP="00342086">
      <w:pPr>
        <w:jc w:val="both"/>
        <w:rPr>
          <w:lang w:eastAsia="cs-CZ"/>
        </w:rPr>
      </w:pPr>
      <w:r>
        <w:rPr>
          <w:lang w:eastAsia="cs-CZ"/>
        </w:rPr>
        <w:t>Zadavatel zohlednil skutečnost, že na dotazy, které obdržel dne 22. 6. 2022 (dotazy č. </w:t>
      </w:r>
      <w:r w:rsidR="00C40F55">
        <w:rPr>
          <w:lang w:eastAsia="cs-CZ"/>
        </w:rPr>
        <w:t>9-10</w:t>
      </w:r>
      <w:r>
        <w:rPr>
          <w:lang w:eastAsia="cs-CZ"/>
        </w:rPr>
        <w:t>), odpověděl 1 den po termínu.</w:t>
      </w:r>
    </w:p>
    <w:p w14:paraId="3080FCC1" w14:textId="589344BE" w:rsidR="00342086" w:rsidRPr="00C40F55" w:rsidRDefault="00342086" w:rsidP="00C40F55">
      <w:pPr>
        <w:jc w:val="both"/>
        <w:rPr>
          <w:lang w:eastAsia="cs-CZ"/>
        </w:rPr>
      </w:pPr>
      <w:r>
        <w:rPr>
          <w:lang w:eastAsia="cs-CZ"/>
        </w:rPr>
        <w:t xml:space="preserve">Povaha shora uvedených vysvětlení/ změn/ doplnění zadávací dokumentace nevyžaduje prodloužení lhůty pro podání nabídek. </w:t>
      </w:r>
    </w:p>
    <w:p w14:paraId="5211A29E" w14:textId="44A1AC8D" w:rsidR="00CB7B5A" w:rsidRPr="00C40F55" w:rsidRDefault="00342086" w:rsidP="00C40F55">
      <w:pPr>
        <w:jc w:val="both"/>
        <w:rPr>
          <w:lang w:eastAsia="cs-CZ"/>
        </w:rPr>
      </w:pPr>
      <w:r>
        <w:rPr>
          <w:b/>
          <w:bCs/>
          <w:lang w:eastAsia="cs-CZ"/>
        </w:rPr>
        <w:t>Zadavatel prodlužuje lhůtu  pro podání nabídek ze dne 15. 7. 2022 na den 18. 7. 2022</w:t>
      </w:r>
      <w:r>
        <w:rPr>
          <w:lang w:eastAsia="cs-CZ"/>
        </w:rPr>
        <w:t>.</w:t>
      </w:r>
    </w:p>
    <w:p w14:paraId="6FDD668B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BB3D943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A6807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760C716F" w14:textId="08629C7D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668B78B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A563208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27CA0AEA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D117AB8" w14:textId="77777777" w:rsidR="00BA6807" w:rsidRDefault="00BA68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29D91CC" w14:textId="77777777" w:rsidR="00BA6807" w:rsidRPr="00CB7B5A" w:rsidRDefault="00BA6807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1EF3EB7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245B2D7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6EAE36E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C23E095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776B8413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2B6C5D5" w14:textId="77777777" w:rsidR="00CC1E2B" w:rsidRDefault="00CC1E2B" w:rsidP="00CB7B5A"/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A3EE8" w14:textId="77777777" w:rsidR="00E17103" w:rsidRDefault="00E17103" w:rsidP="00962258">
      <w:pPr>
        <w:spacing w:after="0" w:line="240" w:lineRule="auto"/>
      </w:pPr>
      <w:r>
        <w:separator/>
      </w:r>
    </w:p>
  </w:endnote>
  <w:endnote w:type="continuationSeparator" w:id="0">
    <w:p w14:paraId="7CD8CD34" w14:textId="77777777" w:rsidR="00E17103" w:rsidRDefault="00E1710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EB1182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36B4CD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BC397CB" w14:textId="648BDF4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836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836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A30E3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65ABD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A7E896F" w14:textId="77777777" w:rsidR="00F1715C" w:rsidRDefault="00F1715C" w:rsidP="00D831A3">
          <w:pPr>
            <w:pStyle w:val="Zpat"/>
          </w:pPr>
        </w:p>
      </w:tc>
    </w:tr>
  </w:tbl>
  <w:p w14:paraId="667025C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6D1AFCF" wp14:editId="45526E9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205B03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6698142" wp14:editId="189071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E379AA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5926DC0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01520A" w14:textId="3E0180D7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E42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E421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B4ECED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1DF208C8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479B79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7B24615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3DB77EDB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38A643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F333E7D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BF11734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B13FEE8" w14:textId="77777777" w:rsidR="00490C88" w:rsidRDefault="00490C88" w:rsidP="00331004">
          <w:pPr>
            <w:pStyle w:val="Zpat"/>
          </w:pPr>
        </w:p>
      </w:tc>
    </w:tr>
  </w:tbl>
  <w:p w14:paraId="42D3D8E7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8260D0F" wp14:editId="26CFD39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11A484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DF4105C" wp14:editId="6724531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BADEA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434E00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8CAF4" w14:textId="77777777" w:rsidR="00E17103" w:rsidRDefault="00E17103" w:rsidP="00962258">
      <w:pPr>
        <w:spacing w:after="0" w:line="240" w:lineRule="auto"/>
      </w:pPr>
      <w:r>
        <w:separator/>
      </w:r>
    </w:p>
  </w:footnote>
  <w:footnote w:type="continuationSeparator" w:id="0">
    <w:p w14:paraId="1C6DCE64" w14:textId="77777777" w:rsidR="00E17103" w:rsidRDefault="00E1710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2A4D8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8D0569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54B8F8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CEE24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CC61CA" w14:textId="77777777" w:rsidR="00F1715C" w:rsidRPr="00D6163D" w:rsidRDefault="00F1715C" w:rsidP="00D6163D">
          <w:pPr>
            <w:pStyle w:val="Druhdokumentu"/>
          </w:pPr>
        </w:p>
      </w:tc>
    </w:tr>
  </w:tbl>
  <w:p w14:paraId="5B97321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19B5B47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24D310E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7868DC77" wp14:editId="69DEBBE3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5FA58C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5EE64B" w14:textId="77777777" w:rsidR="00F3199A" w:rsidRPr="00D6163D" w:rsidRDefault="00F3199A" w:rsidP="00FC6389">
          <w:pPr>
            <w:pStyle w:val="Druhdokumentu"/>
          </w:pPr>
        </w:p>
      </w:tc>
    </w:tr>
    <w:tr w:rsidR="00F3199A" w14:paraId="3F9E260B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AD8542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20DADAA5" wp14:editId="0702A3FE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134BD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CF0DEBE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31265A20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B59F5A8" wp14:editId="1531F23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27CBCBB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75C473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0882"/>
    <w:rsid w:val="00114472"/>
    <w:rsid w:val="00170EC5"/>
    <w:rsid w:val="001747C1"/>
    <w:rsid w:val="00183660"/>
    <w:rsid w:val="0018596A"/>
    <w:rsid w:val="001B69C2"/>
    <w:rsid w:val="001C4DA0"/>
    <w:rsid w:val="00207DF5"/>
    <w:rsid w:val="0025694C"/>
    <w:rsid w:val="00267369"/>
    <w:rsid w:val="0026785D"/>
    <w:rsid w:val="002C31BF"/>
    <w:rsid w:val="002E0CD7"/>
    <w:rsid w:val="002F026B"/>
    <w:rsid w:val="00342086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342F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4D9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24496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E421A"/>
    <w:rsid w:val="009F392E"/>
    <w:rsid w:val="00A44328"/>
    <w:rsid w:val="00A6177B"/>
    <w:rsid w:val="00A66136"/>
    <w:rsid w:val="00A72A4B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6807"/>
    <w:rsid w:val="00BB3740"/>
    <w:rsid w:val="00BD7E91"/>
    <w:rsid w:val="00BF374D"/>
    <w:rsid w:val="00C02D0A"/>
    <w:rsid w:val="00C03A6E"/>
    <w:rsid w:val="00C30759"/>
    <w:rsid w:val="00C40F55"/>
    <w:rsid w:val="00C44F6A"/>
    <w:rsid w:val="00C61E9F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7103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7768F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91063"/>
  <w14:defaultImageDpi w14:val="32767"/>
  <w15:docId w15:val="{3933C695-AE2F-4F1C-B4F2-CA76645F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F3B7907-784A-43B1-AC7F-A4DAD2971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31</TotalTime>
  <Pages>2</Pages>
  <Words>627</Words>
  <Characters>3704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8</cp:revision>
  <cp:lastPrinted>2022-06-27T07:27:00Z</cp:lastPrinted>
  <dcterms:created xsi:type="dcterms:W3CDTF">2022-06-23T06:32:00Z</dcterms:created>
  <dcterms:modified xsi:type="dcterms:W3CDTF">2022-06-27T07:30:00Z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